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CDC48" w14:textId="26FD7B8C" w:rsidR="00CA245D" w:rsidRDefault="00CA245D" w:rsidP="00CA2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</w:t>
      </w:r>
      <w:r w:rsidR="009C1D69">
        <w:rPr>
          <w:b/>
          <w:noProof/>
          <w:sz w:val="24"/>
        </w:rPr>
        <w:t>92</w:t>
      </w:r>
    </w:p>
    <w:p w14:paraId="5B8B8A86" w14:textId="77777777" w:rsidR="00CA245D" w:rsidRDefault="00CA245D" w:rsidP="00CA2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2393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 xml:space="preserve">LS on </w:t>
      </w:r>
      <w:r w:rsidR="00CA245D">
        <w:t>Configuration of Slice Usage Control Information</w:t>
      </w:r>
    </w:p>
    <w:p w14:paraId="65004854" w14:textId="2464A4B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1714DC4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CA245D">
        <w:t>eNS_Ph3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85F01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CA245D">
        <w:t>CT4</w:t>
      </w:r>
    </w:p>
    <w:p w14:paraId="6AF9910D" w14:textId="2909B041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CA245D">
        <w:t>SA2</w:t>
      </w:r>
    </w:p>
    <w:p w14:paraId="033E954A" w14:textId="34E43183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0000E0">
        <w:t xml:space="preserve">CT1, </w:t>
      </w:r>
      <w:r w:rsidR="00CA245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D7651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6C0">
        <w:rPr>
          <w:bCs/>
        </w:rPr>
        <w:t>Zhijun</w:t>
      </w:r>
      <w:r w:rsidR="006E21DA">
        <w:rPr>
          <w:bCs/>
        </w:rPr>
        <w:t xml:space="preserve"> L</w:t>
      </w:r>
      <w:r w:rsidR="002D26C0">
        <w:rPr>
          <w:bCs/>
        </w:rPr>
        <w:t>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4284A7" w:rsidR="00463675" w:rsidRPr="006E21D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E21DA">
        <w:rPr>
          <w:color w:val="0000FF"/>
          <w:lang w:val="fr-FR"/>
        </w:rPr>
        <w:t>E-mail Address:</w:t>
      </w:r>
      <w:r w:rsidRPr="006E21DA">
        <w:rPr>
          <w:bCs/>
          <w:color w:val="0000FF"/>
          <w:lang w:val="fr-FR"/>
        </w:rPr>
        <w:tab/>
      </w:r>
      <w:r w:rsidR="002D26C0">
        <w:rPr>
          <w:bCs/>
          <w:color w:val="0000FF"/>
          <w:lang w:val="fr-FR"/>
        </w:rPr>
        <w:t>li.zhijun3@zte.com.cn</w:t>
      </w:r>
    </w:p>
    <w:p w14:paraId="486A119D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1B48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1D5E69" w:rsidR="00463675" w:rsidRPr="006E21DA" w:rsidRDefault="001E6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network </w:t>
      </w:r>
      <w:r w:rsidR="00A97285">
        <w:rPr>
          <w:rFonts w:ascii="Arial" w:hAnsi="Arial" w:cs="Arial"/>
        </w:rPr>
        <w:t xml:space="preserve">slice usage </w:t>
      </w:r>
      <w:r>
        <w:rPr>
          <w:rFonts w:ascii="Arial" w:hAnsi="Arial" w:cs="Arial"/>
        </w:rPr>
        <w:t xml:space="preserve">control, </w:t>
      </w:r>
      <w:r w:rsidR="006E21DA"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defined the configuration of slice deregistration inactivity timer and PDU Session inactivity timer in UE subscription data in </w:t>
      </w:r>
      <w:r w:rsidR="00D05A20">
        <w:rPr>
          <w:rFonts w:ascii="Arial" w:hAnsi="Arial" w:cs="Arial"/>
        </w:rPr>
        <w:t>UDM</w:t>
      </w:r>
      <w:r w:rsidR="00EA32C6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uch slice related timer is access </w:t>
      </w:r>
      <w:r w:rsidR="005446CC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independent, see </w:t>
      </w:r>
      <w:r w:rsidR="000C02E2">
        <w:rPr>
          <w:rFonts w:ascii="Arial" w:hAnsi="Arial" w:cs="Arial"/>
        </w:rPr>
        <w:t xml:space="preserve">clauses 6.1.6.2.8 and 6.1.6.2.38 of 3GPP </w:t>
      </w:r>
      <w:r w:rsidR="00D05A20">
        <w:rPr>
          <w:rFonts w:ascii="Arial" w:hAnsi="Arial" w:cs="Arial"/>
        </w:rPr>
        <w:t>TS</w:t>
      </w:r>
      <w:r w:rsidR="000C02E2">
        <w:rPr>
          <w:rFonts w:ascii="Arial" w:hAnsi="Arial" w:cs="Arial"/>
        </w:rPr>
        <w:t xml:space="preserve"> </w:t>
      </w:r>
      <w:r w:rsidR="00D05A20">
        <w:rPr>
          <w:rFonts w:ascii="Arial" w:hAnsi="Arial" w:cs="Arial"/>
        </w:rPr>
        <w:t>29.503</w:t>
      </w:r>
      <w:r>
        <w:rPr>
          <w:rFonts w:ascii="Arial" w:hAnsi="Arial" w:cs="Arial"/>
        </w:rPr>
        <w:t>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3DE84826" w14:textId="2E3CB397" w:rsidR="00505E1D" w:rsidRDefault="00483016" w:rsidP="00E20381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CT4 </w:t>
      </w:r>
      <w:r w:rsidR="00F10AC5">
        <w:rPr>
          <w:lang w:eastAsia="zh-CN"/>
        </w:rPr>
        <w:t xml:space="preserve">also </w:t>
      </w:r>
      <w:r>
        <w:rPr>
          <w:lang w:eastAsia="zh-CN"/>
        </w:rPr>
        <w:t xml:space="preserve">observed </w:t>
      </w:r>
      <w:r w:rsidR="007445AF">
        <w:rPr>
          <w:lang w:eastAsia="zh-CN"/>
        </w:rPr>
        <w:t xml:space="preserve">that </w:t>
      </w:r>
      <w:r w:rsidR="000316A4">
        <w:rPr>
          <w:lang w:eastAsia="zh-CN"/>
        </w:rPr>
        <w:t>clause</w:t>
      </w:r>
      <w:r w:rsidR="000C02E2">
        <w:rPr>
          <w:lang w:eastAsia="zh-CN"/>
        </w:rPr>
        <w:t xml:space="preserve"> 5.15.15.2 and 5.15.15.3 of 3GPP </w:t>
      </w:r>
      <w:r w:rsidR="00D704CB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D704CB">
        <w:rPr>
          <w:lang w:eastAsia="zh-CN"/>
        </w:rPr>
        <w:t>23.501</w:t>
      </w:r>
      <w:r w:rsidR="0047506A">
        <w:rPr>
          <w:lang w:eastAsia="zh-CN"/>
        </w:rPr>
        <w:t xml:space="preserve"> </w:t>
      </w:r>
      <w:r w:rsidR="007353BC">
        <w:rPr>
          <w:lang w:eastAsia="zh-CN"/>
        </w:rPr>
        <w:t>specifies</w:t>
      </w:r>
      <w:r w:rsidR="00F10AC5">
        <w:rPr>
          <w:lang w:eastAsia="zh-CN"/>
        </w:rPr>
        <w:t xml:space="preserve"> that the AMF starts the slice deregistration inactivity timer </w:t>
      </w:r>
      <w:r w:rsidR="00F10AC5" w:rsidRPr="00F10AC5">
        <w:rPr>
          <w:b/>
          <w:lang w:eastAsia="zh-CN"/>
        </w:rPr>
        <w:t xml:space="preserve">per </w:t>
      </w:r>
      <w:r w:rsidR="00764AA9">
        <w:rPr>
          <w:b/>
          <w:lang w:eastAsia="zh-CN"/>
        </w:rPr>
        <w:t>S-NSSAI</w:t>
      </w:r>
      <w:r w:rsidR="00F10AC5" w:rsidRPr="00F10AC5">
        <w:rPr>
          <w:b/>
          <w:lang w:eastAsia="zh-CN"/>
        </w:rPr>
        <w:t xml:space="preserve"> per access type</w:t>
      </w:r>
      <w:r w:rsidR="00F10AC5">
        <w:rPr>
          <w:lang w:eastAsia="zh-CN"/>
        </w:rPr>
        <w:t xml:space="preserve">. </w:t>
      </w:r>
      <w:r w:rsidR="00851A7D">
        <w:rPr>
          <w:lang w:eastAsia="zh-CN"/>
        </w:rPr>
        <w:t xml:space="preserve">Furthermore, in </w:t>
      </w:r>
      <w:r w:rsidR="000C02E2">
        <w:rPr>
          <w:lang w:eastAsia="zh-CN"/>
        </w:rPr>
        <w:t xml:space="preserve">3GPP </w:t>
      </w:r>
      <w:r w:rsidR="00851A7D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851A7D">
        <w:rPr>
          <w:lang w:eastAsia="zh-CN"/>
        </w:rPr>
        <w:t>23.501 clause 5.15.15.3 there is an NOTE saying that for MA-PDU Session the PDU Session inactivity timer is access type independent</w:t>
      </w:r>
      <w:r w:rsidR="00BB1BEC">
        <w:rPr>
          <w:lang w:eastAsia="zh-CN"/>
        </w:rPr>
        <w:t xml:space="preserve">, while it is not clear </w:t>
      </w:r>
      <w:r w:rsidR="007459AA">
        <w:rPr>
          <w:lang w:eastAsia="zh-CN"/>
        </w:rPr>
        <w:t xml:space="preserve">for SA-PDU Session </w:t>
      </w:r>
      <w:r w:rsidR="00BB1BEC">
        <w:rPr>
          <w:lang w:eastAsia="zh-CN"/>
        </w:rPr>
        <w:t>whether the PDU Session inactivity timer is access type independent or not</w:t>
      </w:r>
      <w:r w:rsidR="00851A7D">
        <w:rPr>
          <w:lang w:eastAsia="zh-CN"/>
        </w:rPr>
        <w:t>.</w:t>
      </w:r>
    </w:p>
    <w:p w14:paraId="01321C72" w14:textId="77777777" w:rsidR="00505E1D" w:rsidRDefault="00505E1D" w:rsidP="00E20381">
      <w:pPr>
        <w:pStyle w:val="CRCoverPage"/>
        <w:spacing w:after="0"/>
        <w:rPr>
          <w:lang w:eastAsia="zh-CN"/>
        </w:rPr>
      </w:pPr>
    </w:p>
    <w:p w14:paraId="248E9103" w14:textId="790F43ED" w:rsidR="00DA2548" w:rsidRDefault="00BC3279" w:rsidP="000C02E2">
      <w:pPr>
        <w:pStyle w:val="CRCoverPage"/>
        <w:spacing w:after="0"/>
        <w:rPr>
          <w:rFonts w:cs="Arial"/>
        </w:rPr>
      </w:pPr>
      <w:r>
        <w:rPr>
          <w:lang w:eastAsia="zh-CN"/>
        </w:rPr>
        <w:t xml:space="preserve">CT4 </w:t>
      </w:r>
      <w:r w:rsidR="000C02E2">
        <w:rPr>
          <w:lang w:eastAsia="zh-CN"/>
        </w:rPr>
        <w:t xml:space="preserve">discussed </w:t>
      </w:r>
      <w:r>
        <w:rPr>
          <w:lang w:eastAsia="zh-CN"/>
        </w:rPr>
        <w:t xml:space="preserve">how </w:t>
      </w:r>
      <w:r w:rsidR="00183822">
        <w:rPr>
          <w:lang w:eastAsia="zh-CN"/>
        </w:rPr>
        <w:t>slice usage control information configured in the UE subscription is used by the AMF to start per S-NSSAI per</w:t>
      </w:r>
      <w:r>
        <w:rPr>
          <w:lang w:eastAsia="zh-CN"/>
        </w:rPr>
        <w:t xml:space="preserve"> access type slice deregistration inactivity timer</w:t>
      </w:r>
      <w:r w:rsidR="003F6EC4">
        <w:rPr>
          <w:lang w:eastAsia="zh-CN"/>
        </w:rPr>
        <w:t>, and by SMF to start PDU Session inactivity timer</w:t>
      </w:r>
      <w:r w:rsidR="000C02E2">
        <w:rPr>
          <w:rFonts w:cs="Arial"/>
        </w:rPr>
        <w:t xml:space="preserve"> and</w:t>
      </w:r>
      <w:r w:rsidR="00591185">
        <w:rPr>
          <w:rFonts w:cs="Arial"/>
        </w:rPr>
        <w:t xml:space="preserve"> would like to ask SA2 to answer the following questions:</w:t>
      </w:r>
    </w:p>
    <w:p w14:paraId="10068AD3" w14:textId="77777777" w:rsidR="00591185" w:rsidRDefault="00591185">
      <w:pPr>
        <w:rPr>
          <w:rFonts w:ascii="Arial" w:hAnsi="Arial" w:cs="Arial"/>
        </w:rPr>
      </w:pPr>
    </w:p>
    <w:p w14:paraId="6FB8A2CA" w14:textId="5E20693D" w:rsidR="002C2690" w:rsidRDefault="00591185" w:rsidP="00591185">
      <w:pPr>
        <w:ind w:left="720"/>
        <w:rPr>
          <w:rFonts w:ascii="Arial" w:hAnsi="Arial" w:cs="Arial"/>
        </w:rPr>
      </w:pPr>
      <w:r w:rsidRPr="00591185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</w:t>
      </w:r>
      <w:r w:rsidR="002C2690">
        <w:rPr>
          <w:rFonts w:ascii="Arial" w:hAnsi="Arial" w:cs="Arial"/>
        </w:rPr>
        <w:t xml:space="preserve">For SA-PDU Session, </w:t>
      </w:r>
      <w:r w:rsidR="00B05C5E">
        <w:rPr>
          <w:rFonts w:ascii="Arial" w:hAnsi="Arial" w:cs="Arial"/>
        </w:rPr>
        <w:t>is</w:t>
      </w:r>
      <w:r w:rsidR="002C2690">
        <w:rPr>
          <w:rFonts w:ascii="Arial" w:hAnsi="Arial" w:cs="Arial"/>
        </w:rPr>
        <w:t xml:space="preserve"> the PDU Session inactivity timer </w:t>
      </w:r>
      <w:r w:rsidR="00B05C5E">
        <w:rPr>
          <w:rFonts w:ascii="Arial" w:hAnsi="Arial" w:cs="Arial"/>
        </w:rPr>
        <w:t>independent of access type</w:t>
      </w:r>
      <w:r w:rsidR="002C2690">
        <w:rPr>
          <w:rFonts w:ascii="Arial" w:hAnsi="Arial" w:cs="Arial"/>
        </w:rPr>
        <w:t>?</w:t>
      </w:r>
    </w:p>
    <w:p w14:paraId="47C51C0A" w14:textId="77777777" w:rsidR="002C2690" w:rsidRDefault="002C2690" w:rsidP="00591185">
      <w:pPr>
        <w:ind w:left="720"/>
        <w:rPr>
          <w:rFonts w:ascii="Arial" w:hAnsi="Arial" w:cs="Arial"/>
        </w:rPr>
      </w:pPr>
    </w:p>
    <w:p w14:paraId="6E3C1D92" w14:textId="297AEADC" w:rsidR="00591185" w:rsidRDefault="002C2690" w:rsidP="00591185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 xml:space="preserve">To support per S-NSSAI per access type slice usage control defined in 3GPP TS 23.501, </w:t>
      </w:r>
      <w:r>
        <w:rPr>
          <w:rFonts w:ascii="Arial" w:hAnsi="Arial" w:cs="Arial"/>
        </w:rPr>
        <w:t>does</w:t>
      </w:r>
      <w:r w:rsidR="00935CE9">
        <w:rPr>
          <w:rFonts w:ascii="Arial" w:hAnsi="Arial" w:cs="Arial"/>
        </w:rPr>
        <w:t xml:space="preserve"> it need to configure different timer values to different access type in UDM?</w:t>
      </w:r>
    </w:p>
    <w:p w14:paraId="13475B42" w14:textId="77777777" w:rsidR="00591185" w:rsidRDefault="00591185" w:rsidP="00591185">
      <w:pPr>
        <w:ind w:left="720"/>
        <w:rPr>
          <w:rFonts w:ascii="Arial" w:hAnsi="Arial" w:cs="Arial"/>
        </w:rPr>
      </w:pPr>
    </w:p>
    <w:p w14:paraId="0598E34C" w14:textId="00AA481E" w:rsidR="00591185" w:rsidRDefault="00F741AE" w:rsidP="00935CE9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 w:rsidR="009C1D69"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>If the answer of Q</w:t>
      </w:r>
      <w:r w:rsidR="00B05C5E">
        <w:rPr>
          <w:rFonts w:ascii="Arial" w:hAnsi="Arial" w:cs="Arial"/>
        </w:rPr>
        <w:t>2</w:t>
      </w:r>
      <w:r w:rsidR="00935CE9">
        <w:rPr>
          <w:rFonts w:ascii="Arial" w:hAnsi="Arial" w:cs="Arial"/>
        </w:rPr>
        <w:t xml:space="preserve"> is no, what is the exact AMF</w:t>
      </w:r>
      <w:r w:rsidR="00085AAF">
        <w:rPr>
          <w:rFonts w:ascii="Arial" w:hAnsi="Arial" w:cs="Arial"/>
        </w:rPr>
        <w:t>/SMF</w:t>
      </w:r>
      <w:r w:rsidR="00935CE9">
        <w:rPr>
          <w:rFonts w:ascii="Arial" w:hAnsi="Arial" w:cs="Arial"/>
        </w:rPr>
        <w:t xml:space="preserve"> behaviour of </w:t>
      </w:r>
      <w:r w:rsidR="00B9645B">
        <w:rPr>
          <w:rFonts w:ascii="Arial" w:hAnsi="Arial" w:cs="Arial"/>
        </w:rPr>
        <w:t>performing</w:t>
      </w:r>
      <w:r w:rsidR="00935CE9">
        <w:rPr>
          <w:rFonts w:ascii="Arial" w:hAnsi="Arial" w:cs="Arial"/>
        </w:rPr>
        <w:t xml:space="preserve"> per S-NSSAI per access type </w:t>
      </w:r>
      <w:r w:rsidR="00A92B24">
        <w:rPr>
          <w:rFonts w:ascii="Arial" w:hAnsi="Arial" w:cs="Arial"/>
        </w:rPr>
        <w:t xml:space="preserve">network </w:t>
      </w:r>
      <w:r w:rsidR="00B9645B">
        <w:rPr>
          <w:rFonts w:ascii="Arial" w:hAnsi="Arial" w:cs="Arial"/>
        </w:rPr>
        <w:t xml:space="preserve">slice usage control (i.e. starting </w:t>
      </w:r>
      <w:r w:rsidR="00935CE9">
        <w:rPr>
          <w:rFonts w:ascii="Arial" w:hAnsi="Arial" w:cs="Arial"/>
        </w:rPr>
        <w:t>slice deregistration inactivity timer</w:t>
      </w:r>
      <w:r w:rsidR="00085AAF">
        <w:rPr>
          <w:rFonts w:ascii="Arial" w:hAnsi="Arial" w:cs="Arial"/>
        </w:rPr>
        <w:t xml:space="preserve"> or PDU Session inactivity timer</w:t>
      </w:r>
      <w:r w:rsidR="00B9645B">
        <w:rPr>
          <w:rFonts w:ascii="Arial" w:hAnsi="Arial" w:cs="Arial"/>
        </w:rPr>
        <w:t>)</w:t>
      </w:r>
      <w:r w:rsidR="00935CE9">
        <w:rPr>
          <w:rFonts w:ascii="Arial" w:hAnsi="Arial" w:cs="Arial"/>
        </w:rPr>
        <w:t>? Does the AMF</w:t>
      </w:r>
      <w:r w:rsidR="00085AAF">
        <w:rPr>
          <w:rFonts w:ascii="Arial" w:hAnsi="Arial" w:cs="Arial"/>
        </w:rPr>
        <w:t xml:space="preserve"> or SMF</w:t>
      </w:r>
      <w:r w:rsidR="00935CE9">
        <w:rPr>
          <w:rFonts w:ascii="Arial" w:hAnsi="Arial" w:cs="Arial"/>
        </w:rPr>
        <w:t xml:space="preserve"> assign same timer value to 3GPP access and non-3GPP access?</w:t>
      </w:r>
    </w:p>
    <w:p w14:paraId="6171FE7C" w14:textId="77777777" w:rsidR="00BB1BEC" w:rsidRDefault="00BB1BE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9D65EA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 xml:space="preserve">To </w:t>
      </w:r>
      <w:r w:rsidR="00935CE9">
        <w:rPr>
          <w:rFonts w:ascii="Arial" w:hAnsi="Arial" w:cs="Arial"/>
          <w:b/>
        </w:rPr>
        <w:t xml:space="preserve">SA2 </w:t>
      </w:r>
      <w:bookmarkStart w:id="0" w:name="_GoBack"/>
      <w:bookmarkEnd w:id="0"/>
      <w:r w:rsidRPr="006E21DA">
        <w:rPr>
          <w:rFonts w:ascii="Arial" w:hAnsi="Arial" w:cs="Arial"/>
          <w:b/>
        </w:rPr>
        <w:t>group.</w:t>
      </w:r>
    </w:p>
    <w:p w14:paraId="4CFA2AD2" w14:textId="7CBA769D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</w:t>
      </w:r>
      <w:r w:rsidR="002068A8"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D23017">
        <w:rPr>
          <w:rFonts w:ascii="Arial" w:hAnsi="Arial" w:cs="Arial"/>
        </w:rPr>
        <w:t>SA2</w:t>
      </w:r>
      <w:r w:rsidRPr="006E21DA">
        <w:rPr>
          <w:rFonts w:ascii="Arial" w:hAnsi="Arial" w:cs="Arial"/>
        </w:rPr>
        <w:t xml:space="preserve"> group to </w:t>
      </w:r>
      <w:r w:rsidR="000E517B">
        <w:rPr>
          <w:rFonts w:ascii="Arial" w:hAnsi="Arial" w:cs="Arial"/>
        </w:rPr>
        <w:t xml:space="preserve">answer </w:t>
      </w:r>
      <w:r w:rsidR="002068A8">
        <w:rPr>
          <w:rFonts w:ascii="Arial" w:hAnsi="Arial" w:cs="Arial"/>
        </w:rPr>
        <w:t xml:space="preserve">the above questions and </w:t>
      </w:r>
      <w:r w:rsidR="008F1B21">
        <w:rPr>
          <w:rFonts w:ascii="Arial" w:hAnsi="Arial" w:cs="Arial"/>
        </w:rPr>
        <w:t xml:space="preserve">if necessary </w:t>
      </w:r>
      <w:r w:rsidR="002068A8">
        <w:rPr>
          <w:rFonts w:ascii="Arial" w:hAnsi="Arial" w:cs="Arial"/>
        </w:rPr>
        <w:t xml:space="preserve">provide </w:t>
      </w:r>
      <w:r w:rsidR="00020003">
        <w:rPr>
          <w:rFonts w:ascii="Arial" w:hAnsi="Arial" w:cs="Arial"/>
        </w:rPr>
        <w:t>clarification</w:t>
      </w:r>
      <w:r w:rsidR="002068A8">
        <w:rPr>
          <w:rFonts w:ascii="Arial" w:hAnsi="Arial" w:cs="Arial"/>
        </w:rPr>
        <w:t xml:space="preserve"> </w:t>
      </w:r>
      <w:r w:rsidR="008F1B21">
        <w:rPr>
          <w:rFonts w:ascii="Arial" w:hAnsi="Arial" w:cs="Arial"/>
        </w:rPr>
        <w:t>in their specification</w:t>
      </w:r>
      <w:r w:rsidR="009523E7">
        <w:rPr>
          <w:rFonts w:ascii="Arial" w:hAnsi="Arial" w:cs="Arial"/>
        </w:rPr>
        <w:t>s</w:t>
      </w:r>
      <w:r w:rsidR="008F1B21">
        <w:rPr>
          <w:rFonts w:ascii="Arial" w:hAnsi="Arial" w:cs="Arial"/>
        </w:rPr>
        <w:t xml:space="preserve"> </w:t>
      </w:r>
      <w:r w:rsidR="006E21DA" w:rsidRPr="006E21DA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946A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9A2AC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8660D" w14:textId="77777777" w:rsidR="00D946A3" w:rsidRDefault="00D946A3">
      <w:r>
        <w:separator/>
      </w:r>
    </w:p>
  </w:endnote>
  <w:endnote w:type="continuationSeparator" w:id="0">
    <w:p w14:paraId="11E7102C" w14:textId="77777777" w:rsidR="00D946A3" w:rsidRDefault="00D9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8EEE9" w14:textId="77777777" w:rsidR="00D946A3" w:rsidRDefault="00D946A3">
      <w:r>
        <w:separator/>
      </w:r>
    </w:p>
  </w:footnote>
  <w:footnote w:type="continuationSeparator" w:id="0">
    <w:p w14:paraId="5927737D" w14:textId="77777777" w:rsidR="00D946A3" w:rsidRDefault="00D94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B1090"/>
    <w:multiLevelType w:val="hybridMultilevel"/>
    <w:tmpl w:val="4048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E0"/>
    <w:rsid w:val="000138DC"/>
    <w:rsid w:val="00020003"/>
    <w:rsid w:val="00020638"/>
    <w:rsid w:val="00027ACA"/>
    <w:rsid w:val="000316A4"/>
    <w:rsid w:val="00050BF0"/>
    <w:rsid w:val="00061460"/>
    <w:rsid w:val="000721E1"/>
    <w:rsid w:val="00085AAF"/>
    <w:rsid w:val="00094BFC"/>
    <w:rsid w:val="000A52F5"/>
    <w:rsid w:val="000B1AA1"/>
    <w:rsid w:val="000C02E2"/>
    <w:rsid w:val="000C4027"/>
    <w:rsid w:val="000C5ECE"/>
    <w:rsid w:val="000C77AE"/>
    <w:rsid w:val="000D1085"/>
    <w:rsid w:val="000E0D47"/>
    <w:rsid w:val="000E517B"/>
    <w:rsid w:val="000F4E43"/>
    <w:rsid w:val="000F53DA"/>
    <w:rsid w:val="00105899"/>
    <w:rsid w:val="00106A05"/>
    <w:rsid w:val="00112BCF"/>
    <w:rsid w:val="001549EF"/>
    <w:rsid w:val="00160824"/>
    <w:rsid w:val="001608BF"/>
    <w:rsid w:val="001734EB"/>
    <w:rsid w:val="00176BAD"/>
    <w:rsid w:val="00183822"/>
    <w:rsid w:val="00195078"/>
    <w:rsid w:val="001A4AF7"/>
    <w:rsid w:val="001C4EF4"/>
    <w:rsid w:val="001D5033"/>
    <w:rsid w:val="001E6359"/>
    <w:rsid w:val="00201998"/>
    <w:rsid w:val="002032CA"/>
    <w:rsid w:val="002068A8"/>
    <w:rsid w:val="00226B07"/>
    <w:rsid w:val="00247D55"/>
    <w:rsid w:val="002633BE"/>
    <w:rsid w:val="002707AF"/>
    <w:rsid w:val="002745E2"/>
    <w:rsid w:val="002748EC"/>
    <w:rsid w:val="00281A1F"/>
    <w:rsid w:val="002A4875"/>
    <w:rsid w:val="002B0E8B"/>
    <w:rsid w:val="002B72E9"/>
    <w:rsid w:val="002C130F"/>
    <w:rsid w:val="002C2690"/>
    <w:rsid w:val="002D26C0"/>
    <w:rsid w:val="002D70F4"/>
    <w:rsid w:val="002E0689"/>
    <w:rsid w:val="002E7C28"/>
    <w:rsid w:val="00304F14"/>
    <w:rsid w:val="00324107"/>
    <w:rsid w:val="00326B06"/>
    <w:rsid w:val="003331E7"/>
    <w:rsid w:val="003362A0"/>
    <w:rsid w:val="00344826"/>
    <w:rsid w:val="00347947"/>
    <w:rsid w:val="003663C4"/>
    <w:rsid w:val="00367678"/>
    <w:rsid w:val="00370701"/>
    <w:rsid w:val="003901E1"/>
    <w:rsid w:val="00392F85"/>
    <w:rsid w:val="003A6E50"/>
    <w:rsid w:val="003C4708"/>
    <w:rsid w:val="003C6AA3"/>
    <w:rsid w:val="003D4F76"/>
    <w:rsid w:val="003E671D"/>
    <w:rsid w:val="003F3778"/>
    <w:rsid w:val="003F5BB4"/>
    <w:rsid w:val="003F6EC4"/>
    <w:rsid w:val="00401229"/>
    <w:rsid w:val="00402B95"/>
    <w:rsid w:val="00402C3E"/>
    <w:rsid w:val="0040366F"/>
    <w:rsid w:val="0041019A"/>
    <w:rsid w:val="004234FF"/>
    <w:rsid w:val="00431847"/>
    <w:rsid w:val="0043286A"/>
    <w:rsid w:val="00433139"/>
    <w:rsid w:val="00433DF7"/>
    <w:rsid w:val="00442B81"/>
    <w:rsid w:val="00443722"/>
    <w:rsid w:val="00445241"/>
    <w:rsid w:val="00463675"/>
    <w:rsid w:val="0047506A"/>
    <w:rsid w:val="00477720"/>
    <w:rsid w:val="00483016"/>
    <w:rsid w:val="00492F2E"/>
    <w:rsid w:val="004A645F"/>
    <w:rsid w:val="004B43FA"/>
    <w:rsid w:val="004C3F5A"/>
    <w:rsid w:val="004C4DCF"/>
    <w:rsid w:val="004C652B"/>
    <w:rsid w:val="004C6B2C"/>
    <w:rsid w:val="004D6FD5"/>
    <w:rsid w:val="00503DD8"/>
    <w:rsid w:val="00505E1D"/>
    <w:rsid w:val="00507006"/>
    <w:rsid w:val="005076CA"/>
    <w:rsid w:val="005144AE"/>
    <w:rsid w:val="005446CC"/>
    <w:rsid w:val="00554AF0"/>
    <w:rsid w:val="00584B08"/>
    <w:rsid w:val="00591185"/>
    <w:rsid w:val="0059607A"/>
    <w:rsid w:val="005A0A98"/>
    <w:rsid w:val="005B0AB1"/>
    <w:rsid w:val="005C6E07"/>
    <w:rsid w:val="005C7CC1"/>
    <w:rsid w:val="005D267A"/>
    <w:rsid w:val="0061427E"/>
    <w:rsid w:val="00636C23"/>
    <w:rsid w:val="00654758"/>
    <w:rsid w:val="00671BDC"/>
    <w:rsid w:val="0068420E"/>
    <w:rsid w:val="00687A0B"/>
    <w:rsid w:val="00687EDE"/>
    <w:rsid w:val="00694042"/>
    <w:rsid w:val="006A49CA"/>
    <w:rsid w:val="006D0B09"/>
    <w:rsid w:val="006E17C7"/>
    <w:rsid w:val="006E21DA"/>
    <w:rsid w:val="006F7C26"/>
    <w:rsid w:val="007032C5"/>
    <w:rsid w:val="007116E4"/>
    <w:rsid w:val="00726FC3"/>
    <w:rsid w:val="007353BC"/>
    <w:rsid w:val="007445AF"/>
    <w:rsid w:val="007459AA"/>
    <w:rsid w:val="00764AA9"/>
    <w:rsid w:val="007713F0"/>
    <w:rsid w:val="0077485D"/>
    <w:rsid w:val="0077681E"/>
    <w:rsid w:val="00777D2E"/>
    <w:rsid w:val="007932D2"/>
    <w:rsid w:val="007E63F3"/>
    <w:rsid w:val="007F3D61"/>
    <w:rsid w:val="00804F46"/>
    <w:rsid w:val="00847474"/>
    <w:rsid w:val="00851A7D"/>
    <w:rsid w:val="00857595"/>
    <w:rsid w:val="00863091"/>
    <w:rsid w:val="008701CA"/>
    <w:rsid w:val="00871C83"/>
    <w:rsid w:val="00874160"/>
    <w:rsid w:val="0089666F"/>
    <w:rsid w:val="008B26ED"/>
    <w:rsid w:val="008C1DA1"/>
    <w:rsid w:val="008E002E"/>
    <w:rsid w:val="008E28C4"/>
    <w:rsid w:val="008F06A1"/>
    <w:rsid w:val="008F1B21"/>
    <w:rsid w:val="008F2EE2"/>
    <w:rsid w:val="008F5B13"/>
    <w:rsid w:val="0090241A"/>
    <w:rsid w:val="00923147"/>
    <w:rsid w:val="00923E7C"/>
    <w:rsid w:val="00935CE9"/>
    <w:rsid w:val="00942422"/>
    <w:rsid w:val="00950218"/>
    <w:rsid w:val="009523E7"/>
    <w:rsid w:val="009832AC"/>
    <w:rsid w:val="00993C00"/>
    <w:rsid w:val="009A2AC8"/>
    <w:rsid w:val="009B1E79"/>
    <w:rsid w:val="009C1D69"/>
    <w:rsid w:val="009E2D41"/>
    <w:rsid w:val="009F6E85"/>
    <w:rsid w:val="00A16FB3"/>
    <w:rsid w:val="00A44613"/>
    <w:rsid w:val="00A53B28"/>
    <w:rsid w:val="00A7348D"/>
    <w:rsid w:val="00A92B24"/>
    <w:rsid w:val="00A97285"/>
    <w:rsid w:val="00AC3AB6"/>
    <w:rsid w:val="00AD51BB"/>
    <w:rsid w:val="00AE09A4"/>
    <w:rsid w:val="00AE489C"/>
    <w:rsid w:val="00AE5425"/>
    <w:rsid w:val="00AE7BE7"/>
    <w:rsid w:val="00AF69ED"/>
    <w:rsid w:val="00B0239A"/>
    <w:rsid w:val="00B05C5E"/>
    <w:rsid w:val="00B13F46"/>
    <w:rsid w:val="00B144F4"/>
    <w:rsid w:val="00B15CB8"/>
    <w:rsid w:val="00B23F22"/>
    <w:rsid w:val="00B31651"/>
    <w:rsid w:val="00B410C0"/>
    <w:rsid w:val="00B474CF"/>
    <w:rsid w:val="00B5021C"/>
    <w:rsid w:val="00B74BCE"/>
    <w:rsid w:val="00B75D17"/>
    <w:rsid w:val="00B9645B"/>
    <w:rsid w:val="00BA546D"/>
    <w:rsid w:val="00BB1BEC"/>
    <w:rsid w:val="00BB5493"/>
    <w:rsid w:val="00BC3279"/>
    <w:rsid w:val="00BE5D0B"/>
    <w:rsid w:val="00BF096C"/>
    <w:rsid w:val="00BF2B28"/>
    <w:rsid w:val="00BF7EE2"/>
    <w:rsid w:val="00C13172"/>
    <w:rsid w:val="00C165D1"/>
    <w:rsid w:val="00C26C6A"/>
    <w:rsid w:val="00C35EB3"/>
    <w:rsid w:val="00C42946"/>
    <w:rsid w:val="00C5591B"/>
    <w:rsid w:val="00C65829"/>
    <w:rsid w:val="00C6700A"/>
    <w:rsid w:val="00C74194"/>
    <w:rsid w:val="00C76CA3"/>
    <w:rsid w:val="00CA245D"/>
    <w:rsid w:val="00CA2C58"/>
    <w:rsid w:val="00CA2FB0"/>
    <w:rsid w:val="00CD5369"/>
    <w:rsid w:val="00CE0F3B"/>
    <w:rsid w:val="00D05A20"/>
    <w:rsid w:val="00D23017"/>
    <w:rsid w:val="00D26E75"/>
    <w:rsid w:val="00D53018"/>
    <w:rsid w:val="00D60589"/>
    <w:rsid w:val="00D676CD"/>
    <w:rsid w:val="00D704CB"/>
    <w:rsid w:val="00D72850"/>
    <w:rsid w:val="00D730C4"/>
    <w:rsid w:val="00D90E78"/>
    <w:rsid w:val="00D946A3"/>
    <w:rsid w:val="00DA2113"/>
    <w:rsid w:val="00DA2548"/>
    <w:rsid w:val="00DA5361"/>
    <w:rsid w:val="00DC297C"/>
    <w:rsid w:val="00DD366E"/>
    <w:rsid w:val="00DF08EF"/>
    <w:rsid w:val="00DF2C0A"/>
    <w:rsid w:val="00DF40BD"/>
    <w:rsid w:val="00DF46B2"/>
    <w:rsid w:val="00E01F27"/>
    <w:rsid w:val="00E16BBB"/>
    <w:rsid w:val="00E20381"/>
    <w:rsid w:val="00E20604"/>
    <w:rsid w:val="00E342AA"/>
    <w:rsid w:val="00E40DAA"/>
    <w:rsid w:val="00E41675"/>
    <w:rsid w:val="00E4207B"/>
    <w:rsid w:val="00E72B30"/>
    <w:rsid w:val="00E74B9D"/>
    <w:rsid w:val="00E76827"/>
    <w:rsid w:val="00EA19B5"/>
    <w:rsid w:val="00EA3039"/>
    <w:rsid w:val="00EA32C6"/>
    <w:rsid w:val="00EA68B1"/>
    <w:rsid w:val="00EB06FE"/>
    <w:rsid w:val="00EB4F20"/>
    <w:rsid w:val="00EE4A52"/>
    <w:rsid w:val="00F00C09"/>
    <w:rsid w:val="00F0251E"/>
    <w:rsid w:val="00F0649B"/>
    <w:rsid w:val="00F10AC5"/>
    <w:rsid w:val="00F12248"/>
    <w:rsid w:val="00F16C83"/>
    <w:rsid w:val="00F17C6F"/>
    <w:rsid w:val="00F20CD7"/>
    <w:rsid w:val="00F2170E"/>
    <w:rsid w:val="00F413F0"/>
    <w:rsid w:val="00F44987"/>
    <w:rsid w:val="00F550E7"/>
    <w:rsid w:val="00F642D0"/>
    <w:rsid w:val="00F741AE"/>
    <w:rsid w:val="00F74CF4"/>
    <w:rsid w:val="00F8424C"/>
    <w:rsid w:val="00F86083"/>
    <w:rsid w:val="00F878A0"/>
    <w:rsid w:val="00F9363A"/>
    <w:rsid w:val="00F96D9F"/>
    <w:rsid w:val="00F970B2"/>
    <w:rsid w:val="00FA6EAB"/>
    <w:rsid w:val="00FD0CE7"/>
    <w:rsid w:val="00F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E21DA"/>
    <w:rPr>
      <w:lang w:val="en-GB" w:eastAsia="en-US"/>
    </w:rPr>
  </w:style>
  <w:style w:type="paragraph" w:customStyle="1" w:styleId="NO">
    <w:name w:val="NO"/>
    <w:basedOn w:val="Normal"/>
    <w:link w:val="NOZchn"/>
    <w:qFormat/>
    <w:rsid w:val="00E20381"/>
    <w:pPr>
      <w:keepLines/>
      <w:spacing w:after="180"/>
      <w:ind w:left="1135" w:hanging="851"/>
    </w:pPr>
    <w:rPr>
      <w:rFonts w:eastAsia="宋体"/>
    </w:rPr>
  </w:style>
  <w:style w:type="character" w:customStyle="1" w:styleId="B1Char">
    <w:name w:val="B1 Char"/>
    <w:link w:val="B1"/>
    <w:qFormat/>
    <w:rsid w:val="00E20381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20381"/>
    <w:rPr>
      <w:rFonts w:eastAsia="宋体"/>
      <w:lang w:eastAsia="en-US"/>
    </w:rPr>
  </w:style>
  <w:style w:type="table" w:styleId="TableGrid">
    <w:name w:val="Table Grid"/>
    <w:basedOn w:val="TableNormal"/>
    <w:uiPriority w:val="59"/>
    <w:rsid w:val="005A0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1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1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Maastricht, Netherlands; 19th – 23rd August 2024</vt:lpstr>
      <vt:lpstr>Title:	LS on Configuration of Slice Usage Control Information</vt:lpstr>
      <vt:lpstr>Response to:	</vt:lpstr>
      <vt:lpstr>Release:	Rel-18</vt:lpstr>
      <vt:lpstr>Work Item:	eNS_Ph3</vt:lpstr>
      <vt:lpstr>Attachments:	</vt:lpstr>
    </vt:vector>
  </TitlesOfParts>
  <Company>ETSI Sophia Antipolis</Company>
  <LinksUpToDate>false</LinksUpToDate>
  <CharactersWithSpaces>2433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33</cp:revision>
  <cp:lastPrinted>2002-04-23T07:10:00Z</cp:lastPrinted>
  <dcterms:created xsi:type="dcterms:W3CDTF">2024-08-21T06:32:00Z</dcterms:created>
  <dcterms:modified xsi:type="dcterms:W3CDTF">2024-08-22T12:15:00Z</dcterms:modified>
</cp:coreProperties>
</file>